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424" w:rsidRDefault="00937C9D">
      <w:pPr>
        <w:rPr>
          <w:rFonts w:ascii="Times New Roman" w:hAnsi="Times New Roman" w:cs="Times New Roman"/>
          <w:sz w:val="24"/>
          <w:szCs w:val="24"/>
        </w:rPr>
      </w:pPr>
      <w:r w:rsidRPr="00937C9D">
        <w:rPr>
          <w:rFonts w:ascii="Times New Roman" w:hAnsi="Times New Roman" w:cs="Times New Roman"/>
          <w:sz w:val="24"/>
          <w:szCs w:val="24"/>
        </w:rPr>
        <w:t>23.01.2020 RTK tähelepanekud</w:t>
      </w:r>
      <w:r w:rsidR="00531B1A">
        <w:rPr>
          <w:rFonts w:ascii="Times New Roman" w:hAnsi="Times New Roman" w:cs="Times New Roman"/>
          <w:sz w:val="24"/>
          <w:szCs w:val="24"/>
        </w:rPr>
        <w:t xml:space="preserve"> hanke alusdokumentide osas</w:t>
      </w:r>
      <w:bookmarkStart w:id="0" w:name="_GoBack"/>
      <w:bookmarkEnd w:id="0"/>
    </w:p>
    <w:p w:rsidR="00937C9D" w:rsidRDefault="00937C9D" w:rsidP="00E87235">
      <w:pPr>
        <w:jc w:val="both"/>
        <w:rPr>
          <w:rFonts w:ascii="Times New Roman" w:hAnsi="Times New Roman" w:cs="Times New Roman"/>
          <w:sz w:val="24"/>
          <w:szCs w:val="24"/>
        </w:rPr>
      </w:pPr>
    </w:p>
    <w:p w:rsidR="00937C9D" w:rsidRDefault="00937C9D" w:rsidP="00E87235">
      <w:pPr>
        <w:jc w:val="both"/>
        <w:rPr>
          <w:rFonts w:ascii="Times New Roman" w:hAnsi="Times New Roman" w:cs="Times New Roman"/>
          <w:sz w:val="24"/>
          <w:szCs w:val="24"/>
        </w:rPr>
      </w:pPr>
      <w:r>
        <w:rPr>
          <w:rFonts w:ascii="Times New Roman" w:hAnsi="Times New Roman" w:cs="Times New Roman"/>
          <w:sz w:val="24"/>
          <w:szCs w:val="24"/>
        </w:rPr>
        <w:t xml:space="preserve">1) </w:t>
      </w:r>
      <w:r w:rsidR="00E87235">
        <w:rPr>
          <w:rFonts w:ascii="Times New Roman" w:hAnsi="Times New Roman" w:cs="Times New Roman"/>
          <w:sz w:val="24"/>
          <w:szCs w:val="24"/>
        </w:rPr>
        <w:t>Hanke alusdokumendi p 5 kajastab kvalifitseerimise tingimusi. Soovitame tingimusi kajastada vaid ühes kohas ja hankepassis (hankepass täiendavate selgitustega), kuna hankemenetluse jooksul võin tekkida vajadus tingimusi muuta ja dubleerimisel võib tekkida sagedamini olukord, kus ühes kohas tehakse muudatused ja teises mitte.</w:t>
      </w:r>
      <w:r w:rsidR="002551AB">
        <w:rPr>
          <w:rFonts w:ascii="Times New Roman" w:hAnsi="Times New Roman" w:cs="Times New Roman"/>
          <w:sz w:val="24"/>
          <w:szCs w:val="24"/>
        </w:rPr>
        <w:t xml:space="preserve"> Lisaks kontrollib RTK ennekõike neid tingimusi, mis on märgitud hankepassi.</w:t>
      </w:r>
    </w:p>
    <w:p w:rsidR="002551AB" w:rsidRPr="004537F0" w:rsidRDefault="002551AB" w:rsidP="002551AB">
      <w:pPr>
        <w:widowControl w:val="0"/>
        <w:suppressAutoHyphens/>
        <w:autoSpaceDE w:val="0"/>
        <w:autoSpaceDN w:val="0"/>
        <w:spacing w:after="0" w:line="240" w:lineRule="auto"/>
        <w:jc w:val="both"/>
        <w:outlineLvl w:val="1"/>
        <w:rPr>
          <w:rFonts w:ascii="Times New Roman" w:hAnsi="Times New Roman" w:cs="Times New Roman"/>
          <w:sz w:val="24"/>
          <w:szCs w:val="24"/>
        </w:rPr>
      </w:pPr>
      <w:r w:rsidRPr="002551AB">
        <w:rPr>
          <w:rFonts w:ascii="Times New Roman" w:hAnsi="Times New Roman" w:cs="Times New Roman"/>
          <w:sz w:val="24"/>
          <w:szCs w:val="24"/>
        </w:rPr>
        <w:t>2) Alusdokumendi p 8.10 sätestab järgmist: „</w:t>
      </w:r>
      <w:r w:rsidRPr="004537F0">
        <w:rPr>
          <w:rFonts w:ascii="Times New Roman" w:hAnsi="Times New Roman" w:cs="Times New Roman"/>
          <w:sz w:val="24"/>
          <w:szCs w:val="24"/>
        </w:rPr>
        <w:t xml:space="preserve">Pakkuja on kohustatud uurima hankele lisatud dokumente, riigihanke käigus esitatud </w:t>
      </w:r>
      <w:proofErr w:type="spellStart"/>
      <w:r w:rsidRPr="004537F0">
        <w:rPr>
          <w:rFonts w:ascii="Times New Roman" w:hAnsi="Times New Roman" w:cs="Times New Roman"/>
          <w:sz w:val="24"/>
          <w:szCs w:val="24"/>
        </w:rPr>
        <w:t>Hankija</w:t>
      </w:r>
      <w:proofErr w:type="spellEnd"/>
      <w:r w:rsidRPr="004537F0">
        <w:rPr>
          <w:rFonts w:ascii="Times New Roman" w:hAnsi="Times New Roman" w:cs="Times New Roman"/>
          <w:sz w:val="24"/>
          <w:szCs w:val="24"/>
        </w:rPr>
        <w:t xml:space="preserve"> vastuseid ja selgitusi, tutvuma ehitusobjektiga sellise hoolsusega enne pakkumise esitamist, mida võib eeldada keskmiselt oma ala professionaalilt ning informeerima koheselt avastatud puudustest või vastuoludest </w:t>
      </w:r>
      <w:proofErr w:type="spellStart"/>
      <w:r w:rsidRPr="004537F0">
        <w:rPr>
          <w:rFonts w:ascii="Times New Roman" w:hAnsi="Times New Roman" w:cs="Times New Roman"/>
          <w:sz w:val="24"/>
          <w:szCs w:val="24"/>
        </w:rPr>
        <w:t>Hankijat</w:t>
      </w:r>
      <w:proofErr w:type="spellEnd"/>
      <w:r w:rsidRPr="004537F0">
        <w:rPr>
          <w:rFonts w:ascii="Times New Roman" w:hAnsi="Times New Roman" w:cs="Times New Roman"/>
          <w:sz w:val="24"/>
          <w:szCs w:val="24"/>
        </w:rPr>
        <w:t>. Juhul, kui sellised puudused või vastuolud avastatakse peale pakkumuse esitamist, kannab pakkuja kõik kaasnevad täiendavad kulud.</w:t>
      </w:r>
    </w:p>
    <w:p w:rsidR="004537F0" w:rsidRPr="004537F0" w:rsidRDefault="004537F0" w:rsidP="002551AB">
      <w:pPr>
        <w:widowControl w:val="0"/>
        <w:suppressAutoHyphens/>
        <w:autoSpaceDE w:val="0"/>
        <w:autoSpaceDN w:val="0"/>
        <w:spacing w:after="0" w:line="240" w:lineRule="auto"/>
        <w:jc w:val="both"/>
        <w:outlineLvl w:val="1"/>
        <w:rPr>
          <w:rFonts w:ascii="Times New Roman" w:hAnsi="Times New Roman" w:cs="Times New Roman"/>
          <w:sz w:val="24"/>
          <w:szCs w:val="24"/>
        </w:rPr>
      </w:pPr>
    </w:p>
    <w:p w:rsidR="004537F0" w:rsidRDefault="004537F0" w:rsidP="002551AB">
      <w:pPr>
        <w:widowControl w:val="0"/>
        <w:suppressAutoHyphens/>
        <w:autoSpaceDE w:val="0"/>
        <w:autoSpaceDN w:val="0"/>
        <w:spacing w:after="0" w:line="240" w:lineRule="auto"/>
        <w:jc w:val="both"/>
        <w:outlineLvl w:val="1"/>
        <w:rPr>
          <w:rFonts w:ascii="Times New Roman" w:hAnsi="Times New Roman" w:cs="Times New Roman"/>
          <w:sz w:val="24"/>
          <w:szCs w:val="24"/>
        </w:rPr>
      </w:pPr>
      <w:r w:rsidRPr="004537F0">
        <w:rPr>
          <w:rFonts w:ascii="Times New Roman" w:hAnsi="Times New Roman" w:cs="Times New Roman"/>
          <w:sz w:val="24"/>
          <w:szCs w:val="24"/>
        </w:rPr>
        <w:t>S</w:t>
      </w:r>
      <w:r>
        <w:rPr>
          <w:rFonts w:ascii="Times New Roman" w:hAnsi="Times New Roman" w:cs="Times New Roman"/>
          <w:sz w:val="24"/>
          <w:szCs w:val="24"/>
        </w:rPr>
        <w:t xml:space="preserve">oovitame objektiga tutvumise sõnastada pigem soovituslikuna, mitte kohustuslikuna. Juhul kui </w:t>
      </w:r>
      <w:proofErr w:type="spellStart"/>
      <w:r>
        <w:rPr>
          <w:rFonts w:ascii="Times New Roman" w:hAnsi="Times New Roman" w:cs="Times New Roman"/>
          <w:sz w:val="24"/>
          <w:szCs w:val="24"/>
        </w:rPr>
        <w:t>hankija</w:t>
      </w:r>
      <w:proofErr w:type="spellEnd"/>
      <w:r>
        <w:rPr>
          <w:rFonts w:ascii="Times New Roman" w:hAnsi="Times New Roman" w:cs="Times New Roman"/>
          <w:sz w:val="24"/>
          <w:szCs w:val="24"/>
        </w:rPr>
        <w:t xml:space="preserve"> näeb ikkagi seda kohustusliku osana, siis soovitame alusdokumendis välja tuua ka selle, kuidas pakkuja peab tõendama, et objektiga on tutvunud ning mis juhtub pakkujaga, kes ei tutvu objektiga. (RHS § 111 lg 6).</w:t>
      </w:r>
    </w:p>
    <w:p w:rsidR="004537F0" w:rsidRDefault="004537F0" w:rsidP="002551AB">
      <w:pPr>
        <w:widowControl w:val="0"/>
        <w:suppressAutoHyphens/>
        <w:autoSpaceDE w:val="0"/>
        <w:autoSpaceDN w:val="0"/>
        <w:spacing w:after="0" w:line="240" w:lineRule="auto"/>
        <w:jc w:val="both"/>
        <w:outlineLvl w:val="1"/>
        <w:rPr>
          <w:rFonts w:ascii="Times New Roman" w:hAnsi="Times New Roman" w:cs="Times New Roman"/>
          <w:sz w:val="24"/>
          <w:szCs w:val="24"/>
        </w:rPr>
      </w:pPr>
    </w:p>
    <w:p w:rsidR="004537F0" w:rsidRDefault="00832CA1" w:rsidP="002551AB">
      <w:pPr>
        <w:widowControl w:val="0"/>
        <w:suppressAutoHyphens/>
        <w:autoSpaceDE w:val="0"/>
        <w:autoSpaceDN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3</w:t>
      </w:r>
      <w:r w:rsidR="004537F0">
        <w:rPr>
          <w:rFonts w:ascii="Times New Roman" w:hAnsi="Times New Roman" w:cs="Times New Roman"/>
          <w:sz w:val="24"/>
          <w:szCs w:val="24"/>
        </w:rPr>
        <w:t xml:space="preserve">) </w:t>
      </w:r>
      <w:r>
        <w:rPr>
          <w:rFonts w:ascii="Times New Roman" w:hAnsi="Times New Roman" w:cs="Times New Roman"/>
          <w:sz w:val="24"/>
          <w:szCs w:val="24"/>
        </w:rPr>
        <w:t>Alusdokumentidest ei leidnud RHS § 122 lg 2 ja 3 kohast kinnitust, mida pakkuja esitama peaks. Soovitame lisada selgesõnalised kinnitused ja selle, et pakkuja peab need pakkumuses esitama.</w:t>
      </w:r>
    </w:p>
    <w:p w:rsidR="00832CA1" w:rsidRDefault="00832CA1" w:rsidP="002551AB">
      <w:pPr>
        <w:widowControl w:val="0"/>
        <w:suppressAutoHyphens/>
        <w:autoSpaceDE w:val="0"/>
        <w:autoSpaceDN w:val="0"/>
        <w:spacing w:after="0" w:line="240" w:lineRule="auto"/>
        <w:jc w:val="both"/>
        <w:outlineLvl w:val="1"/>
        <w:rPr>
          <w:rFonts w:ascii="Times New Roman" w:hAnsi="Times New Roman" w:cs="Times New Roman"/>
          <w:sz w:val="24"/>
          <w:szCs w:val="24"/>
        </w:rPr>
      </w:pPr>
    </w:p>
    <w:p w:rsidR="00832CA1" w:rsidRDefault="00832CA1" w:rsidP="002551AB">
      <w:pPr>
        <w:widowControl w:val="0"/>
        <w:suppressAutoHyphens/>
        <w:autoSpaceDE w:val="0"/>
        <w:autoSpaceDN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5) Soovitame alusdokumendi p 2.6.4 sõnastust täiendada RHS § 88 lg 3 ja 6 kohase infoga. </w:t>
      </w:r>
    </w:p>
    <w:p w:rsidR="00832CA1" w:rsidRDefault="00832CA1" w:rsidP="00832CA1">
      <w:pPr>
        <w:widowControl w:val="0"/>
        <w:suppressAutoHyphens/>
        <w:autoSpaceDE w:val="0"/>
        <w:autoSpaceDN w:val="0"/>
        <w:spacing w:after="0" w:line="240" w:lineRule="auto"/>
        <w:jc w:val="both"/>
        <w:outlineLvl w:val="1"/>
        <w:rPr>
          <w:rFonts w:ascii="Times New Roman" w:hAnsi="Times New Roman" w:cs="Times New Roman"/>
          <w:sz w:val="24"/>
          <w:szCs w:val="24"/>
        </w:rPr>
      </w:pPr>
    </w:p>
    <w:p w:rsidR="00832CA1" w:rsidRDefault="00832CA1" w:rsidP="00832C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Hankija</w:t>
      </w:r>
      <w:proofErr w:type="spellEnd"/>
      <w:r>
        <w:rPr>
          <w:rFonts w:ascii="Times New Roman" w:hAnsi="Times New Roman" w:cs="Times New Roman"/>
          <w:sz w:val="24"/>
          <w:szCs w:val="24"/>
        </w:rPr>
        <w:t xml:space="preserve"> on seadnud järgmise kvalifitseerimise tingimuse: „</w:t>
      </w:r>
      <w:r w:rsidRPr="00832CA1">
        <w:rPr>
          <w:rFonts w:ascii="Times New Roman" w:hAnsi="Times New Roman" w:cs="Times New Roman"/>
          <w:sz w:val="24"/>
          <w:szCs w:val="24"/>
        </w:rPr>
        <w:t>Pakkuja eelmise auditeeritud majandusaasta (2018) müügitulu peab olema vähemalt 2 000</w:t>
      </w:r>
      <w:r>
        <w:rPr>
          <w:rFonts w:ascii="Times New Roman" w:hAnsi="Times New Roman" w:cs="Times New Roman"/>
          <w:sz w:val="24"/>
          <w:szCs w:val="24"/>
        </w:rPr>
        <w:t> </w:t>
      </w:r>
      <w:r w:rsidRPr="00832CA1">
        <w:rPr>
          <w:rFonts w:ascii="Times New Roman" w:hAnsi="Times New Roman" w:cs="Times New Roman"/>
          <w:sz w:val="24"/>
          <w:szCs w:val="24"/>
        </w:rPr>
        <w:t>000</w:t>
      </w:r>
      <w:r>
        <w:rPr>
          <w:rFonts w:ascii="Times New Roman" w:hAnsi="Times New Roman" w:cs="Times New Roman"/>
          <w:sz w:val="24"/>
          <w:szCs w:val="24"/>
        </w:rPr>
        <w:t xml:space="preserve"> </w:t>
      </w:r>
      <w:r w:rsidRPr="00832CA1">
        <w:rPr>
          <w:rFonts w:ascii="Times New Roman" w:hAnsi="Times New Roman" w:cs="Times New Roman"/>
          <w:sz w:val="24"/>
          <w:szCs w:val="24"/>
        </w:rPr>
        <w:t>eurot. Pakkuja esitab hankepassis andmed netokäibe kohta. Kui andmed pole avaliku andmebaasi</w:t>
      </w:r>
      <w:r>
        <w:rPr>
          <w:rFonts w:ascii="Times New Roman" w:hAnsi="Times New Roman" w:cs="Times New Roman"/>
          <w:sz w:val="24"/>
          <w:szCs w:val="24"/>
        </w:rPr>
        <w:t xml:space="preserve"> </w:t>
      </w:r>
      <w:r w:rsidRPr="00832CA1">
        <w:rPr>
          <w:rFonts w:ascii="Times New Roman" w:hAnsi="Times New Roman" w:cs="Times New Roman"/>
          <w:sz w:val="24"/>
          <w:szCs w:val="24"/>
        </w:rPr>
        <w:t>kaudu kättesaadavad, tuleb pakkujal esitada eelmise majandusaasta aruanne või selle väljavõte.“</w:t>
      </w:r>
    </w:p>
    <w:p w:rsidR="00832CA1" w:rsidRPr="004537F0" w:rsidRDefault="00832CA1" w:rsidP="00832C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RTK hinnangul on tingimus piirav, kuna küsitakse auditeeritud majandusaasta müügitulu, pigem soovitame küsida majandusaasta müügitulu. Kõigil ettevõtetel pole kohustust majandusaasta aruannet auditeerida. </w:t>
      </w:r>
    </w:p>
    <w:p w:rsidR="002551AB" w:rsidRDefault="002551AB" w:rsidP="00E87235">
      <w:pPr>
        <w:jc w:val="both"/>
        <w:rPr>
          <w:rFonts w:ascii="Times New Roman" w:hAnsi="Times New Roman" w:cs="Times New Roman"/>
          <w:sz w:val="24"/>
          <w:szCs w:val="24"/>
        </w:rPr>
      </w:pPr>
    </w:p>
    <w:p w:rsidR="00832CA1" w:rsidRDefault="00832CA1" w:rsidP="00E87235">
      <w:pPr>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Hankija</w:t>
      </w:r>
      <w:proofErr w:type="spellEnd"/>
      <w:r>
        <w:rPr>
          <w:rFonts w:ascii="Times New Roman" w:hAnsi="Times New Roman" w:cs="Times New Roman"/>
          <w:sz w:val="24"/>
          <w:szCs w:val="24"/>
        </w:rPr>
        <w:t xml:space="preserve"> on seadnud nõude ka referentslepingute osas</w:t>
      </w:r>
      <w:r w:rsidR="009529EF">
        <w:rPr>
          <w:rFonts w:ascii="Times New Roman" w:hAnsi="Times New Roman" w:cs="Times New Roman"/>
          <w:sz w:val="24"/>
          <w:szCs w:val="24"/>
        </w:rPr>
        <w:t xml:space="preserve"> (3 eri punkti)</w:t>
      </w:r>
      <w:r>
        <w:rPr>
          <w:rFonts w:ascii="Times New Roman" w:hAnsi="Times New Roman" w:cs="Times New Roman"/>
          <w:sz w:val="24"/>
          <w:szCs w:val="24"/>
        </w:rPr>
        <w:t xml:space="preserve">. Tingimuse sõnastusest ei selgu, kas </w:t>
      </w:r>
      <w:proofErr w:type="spellStart"/>
      <w:r>
        <w:rPr>
          <w:rFonts w:ascii="Times New Roman" w:hAnsi="Times New Roman" w:cs="Times New Roman"/>
          <w:sz w:val="24"/>
          <w:szCs w:val="24"/>
        </w:rPr>
        <w:t>hankija</w:t>
      </w:r>
      <w:proofErr w:type="spellEnd"/>
      <w:r>
        <w:rPr>
          <w:rFonts w:ascii="Times New Roman" w:hAnsi="Times New Roman" w:cs="Times New Roman"/>
          <w:sz w:val="24"/>
          <w:szCs w:val="24"/>
        </w:rPr>
        <w:t xml:space="preserve"> on mõelnud, et kokku esitatakse 5 erinevat lepingut või võib olla kahe lepinguga kaetud kõik kolm tingimuse punkti.</w:t>
      </w:r>
      <w:r w:rsidR="009529EF">
        <w:rPr>
          <w:rFonts w:ascii="Times New Roman" w:hAnsi="Times New Roman" w:cs="Times New Roman"/>
          <w:sz w:val="24"/>
          <w:szCs w:val="24"/>
        </w:rPr>
        <w:t xml:space="preserve"> Soovitame seda asjaolu täpsustada, et vältida hilisemaid tõlgendusi ning erinevaid arusaamu.</w:t>
      </w:r>
    </w:p>
    <w:p w:rsidR="00E87235" w:rsidRDefault="009A6381" w:rsidP="00E87235">
      <w:pPr>
        <w:jc w:val="both"/>
        <w:rPr>
          <w:rFonts w:ascii="Times New Roman" w:hAnsi="Times New Roman" w:cs="Times New Roman"/>
          <w:sz w:val="24"/>
          <w:szCs w:val="24"/>
        </w:rPr>
      </w:pPr>
      <w:r>
        <w:rPr>
          <w:rFonts w:ascii="Times New Roman" w:hAnsi="Times New Roman" w:cs="Times New Roman"/>
          <w:sz w:val="24"/>
          <w:szCs w:val="24"/>
        </w:rPr>
        <w:t xml:space="preserve">8) Juhime </w:t>
      </w:r>
      <w:proofErr w:type="spellStart"/>
      <w:r>
        <w:rPr>
          <w:rFonts w:ascii="Times New Roman" w:hAnsi="Times New Roman" w:cs="Times New Roman"/>
          <w:sz w:val="24"/>
          <w:szCs w:val="24"/>
        </w:rPr>
        <w:t>hankija</w:t>
      </w:r>
      <w:proofErr w:type="spellEnd"/>
      <w:r>
        <w:rPr>
          <w:rFonts w:ascii="Times New Roman" w:hAnsi="Times New Roman" w:cs="Times New Roman"/>
          <w:sz w:val="24"/>
          <w:szCs w:val="24"/>
        </w:rPr>
        <w:t xml:space="preserve"> tähelepanu sellele, et lepingu projekti p 3 sätestab lepingu täitmise vahetähtajad. Kuna tegemist on lepingu oluliste tingimustega, siis soovitame lepingu täitmisel järgida tähtaegade täitmist. Juhul, kui neid muudetakse, siis tuleb lähtuda RHS § 123 toodud lõigetest.</w:t>
      </w:r>
    </w:p>
    <w:p w:rsidR="009A6381" w:rsidRDefault="009A6381" w:rsidP="00E87235">
      <w:pPr>
        <w:jc w:val="both"/>
        <w:rPr>
          <w:rFonts w:ascii="Times New Roman" w:hAnsi="Times New Roman" w:cs="Times New Roman"/>
          <w:sz w:val="24"/>
          <w:szCs w:val="24"/>
        </w:rPr>
      </w:pPr>
      <w:r>
        <w:rPr>
          <w:rFonts w:ascii="Times New Roman" w:hAnsi="Times New Roman" w:cs="Times New Roman"/>
          <w:sz w:val="24"/>
          <w:szCs w:val="24"/>
        </w:rPr>
        <w:t>9) Lepingu p 6.1.3 kohaselt peab viimase osamakse suurus olema 5% lepinguliste tööde maksumusest. Esmalt soovitame läbi mõelda ja lepingus täpsustada, kas lepingulised tööd on reaalselt tehtud töödest või lepingu algsest maksumusest.</w:t>
      </w:r>
    </w:p>
    <w:p w:rsidR="009A6381" w:rsidRDefault="009A6381" w:rsidP="009A638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10) Juhime </w:t>
      </w:r>
      <w:proofErr w:type="spellStart"/>
      <w:r>
        <w:rPr>
          <w:rFonts w:ascii="Times New Roman" w:hAnsi="Times New Roman" w:cs="Times New Roman"/>
          <w:sz w:val="24"/>
          <w:szCs w:val="24"/>
        </w:rPr>
        <w:t>Hankija</w:t>
      </w:r>
      <w:proofErr w:type="spellEnd"/>
      <w:r>
        <w:rPr>
          <w:rFonts w:ascii="Times New Roman" w:hAnsi="Times New Roman" w:cs="Times New Roman"/>
          <w:sz w:val="24"/>
          <w:szCs w:val="24"/>
        </w:rPr>
        <w:t xml:space="preserve"> tähelepanu  RHS § 104 lg 4, mille kohaselt peab teine isik esitame hankepassi, kelle andmetele tuginetakse.</w:t>
      </w:r>
    </w:p>
    <w:p w:rsidR="009A6381" w:rsidRDefault="009A6381" w:rsidP="009A6381">
      <w:pPr>
        <w:autoSpaceDE w:val="0"/>
        <w:autoSpaceDN w:val="0"/>
        <w:adjustRightInd w:val="0"/>
        <w:spacing w:after="0" w:line="240" w:lineRule="auto"/>
        <w:jc w:val="both"/>
        <w:rPr>
          <w:rFonts w:ascii="Times New Roman" w:hAnsi="Times New Roman" w:cs="Times New Roman"/>
          <w:sz w:val="24"/>
          <w:szCs w:val="24"/>
        </w:rPr>
      </w:pPr>
    </w:p>
    <w:p w:rsidR="009A6381" w:rsidRDefault="009A6381" w:rsidP="009A638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Juhime </w:t>
      </w:r>
      <w:proofErr w:type="spellStart"/>
      <w:r>
        <w:rPr>
          <w:rFonts w:ascii="Times New Roman" w:hAnsi="Times New Roman" w:cs="Times New Roman"/>
          <w:sz w:val="24"/>
          <w:szCs w:val="24"/>
        </w:rPr>
        <w:t>Hankija</w:t>
      </w:r>
      <w:proofErr w:type="spellEnd"/>
      <w:r>
        <w:rPr>
          <w:rFonts w:ascii="Times New Roman" w:hAnsi="Times New Roman" w:cs="Times New Roman"/>
          <w:sz w:val="24"/>
          <w:szCs w:val="24"/>
        </w:rPr>
        <w:t xml:space="preserve"> tähelepanu RHS § 46 lg 3, mille kohaselt on </w:t>
      </w:r>
      <w:proofErr w:type="spellStart"/>
      <w:r>
        <w:rPr>
          <w:rFonts w:ascii="Times New Roman" w:hAnsi="Times New Roman" w:cs="Times New Roman"/>
          <w:sz w:val="24"/>
          <w:szCs w:val="24"/>
        </w:rPr>
        <w:t>hankijal</w:t>
      </w:r>
      <w:proofErr w:type="spellEnd"/>
      <w:r>
        <w:rPr>
          <w:rFonts w:ascii="Times New Roman" w:hAnsi="Times New Roman" w:cs="Times New Roman"/>
          <w:sz w:val="24"/>
          <w:szCs w:val="24"/>
        </w:rPr>
        <w:t xml:space="preserve"> keelatud läbi teabevahetuse riigihanke alusdokumente muuta. </w:t>
      </w:r>
    </w:p>
    <w:p w:rsidR="009A6381" w:rsidRDefault="009A6381" w:rsidP="00E87235">
      <w:pPr>
        <w:jc w:val="both"/>
        <w:rPr>
          <w:rFonts w:ascii="Times New Roman" w:hAnsi="Times New Roman" w:cs="Times New Roman"/>
          <w:sz w:val="24"/>
          <w:szCs w:val="24"/>
        </w:rPr>
      </w:pPr>
    </w:p>
    <w:p w:rsidR="00531B1A" w:rsidRDefault="00531B1A" w:rsidP="00531B1A">
      <w:pPr>
        <w:jc w:val="both"/>
        <w:rPr>
          <w:rFonts w:ascii="Times New Roman" w:hAnsi="Times New Roman" w:cs="Times New Roman"/>
          <w:sz w:val="24"/>
          <w:szCs w:val="24"/>
        </w:rPr>
      </w:pPr>
    </w:p>
    <w:p w:rsidR="00531B1A" w:rsidRDefault="00531B1A" w:rsidP="00531B1A">
      <w:pPr>
        <w:jc w:val="both"/>
      </w:pPr>
      <w:r w:rsidRPr="00531B1A">
        <w:rPr>
          <w:rFonts w:ascii="Times New Roman" w:hAnsi="Times New Roman" w:cs="Times New Roman"/>
          <w:sz w:val="24"/>
          <w:szCs w:val="24"/>
        </w:rPr>
        <w:t xml:space="preserve">Peame vajalikuks märkida, et RTK roll on Teie poolt saadetud informatsiooni põhjal esitada antud riigihanke dokumentatsiooni osas seisukohad ja märkused, mis ei ole kohustusliku iseloomuga ning ei vähenda </w:t>
      </w:r>
      <w:proofErr w:type="spellStart"/>
      <w:r w:rsidRPr="00531B1A">
        <w:rPr>
          <w:rFonts w:ascii="Times New Roman" w:hAnsi="Times New Roman" w:cs="Times New Roman"/>
          <w:sz w:val="24"/>
          <w:szCs w:val="24"/>
        </w:rPr>
        <w:t>hankija</w:t>
      </w:r>
      <w:proofErr w:type="spellEnd"/>
      <w:r w:rsidRPr="00531B1A">
        <w:rPr>
          <w:rFonts w:ascii="Times New Roman" w:hAnsi="Times New Roman" w:cs="Times New Roman"/>
          <w:sz w:val="24"/>
          <w:szCs w:val="24"/>
        </w:rPr>
        <w:t xml:space="preserve"> vastutust riigihanke teostamisel ja hilisemas kontrollietapis tehtavate võimalike tähelepanekute osas. RTK ei saa ega tohigi asuda </w:t>
      </w:r>
      <w:proofErr w:type="spellStart"/>
      <w:r w:rsidRPr="00531B1A">
        <w:rPr>
          <w:rFonts w:ascii="Times New Roman" w:hAnsi="Times New Roman" w:cs="Times New Roman"/>
          <w:sz w:val="24"/>
          <w:szCs w:val="24"/>
        </w:rPr>
        <w:t>hankija</w:t>
      </w:r>
      <w:proofErr w:type="spellEnd"/>
      <w:r w:rsidRPr="00531B1A">
        <w:rPr>
          <w:rFonts w:ascii="Times New Roman" w:hAnsi="Times New Roman" w:cs="Times New Roman"/>
          <w:sz w:val="24"/>
          <w:szCs w:val="24"/>
        </w:rPr>
        <w:t xml:space="preserve"> kohale ega asuda ise hanget korraldama ja/või hankelepingut täitma ega võtta endale </w:t>
      </w:r>
      <w:proofErr w:type="spellStart"/>
      <w:r w:rsidRPr="00531B1A">
        <w:rPr>
          <w:rFonts w:ascii="Times New Roman" w:hAnsi="Times New Roman" w:cs="Times New Roman"/>
          <w:sz w:val="24"/>
          <w:szCs w:val="24"/>
        </w:rPr>
        <w:t>Hankija</w:t>
      </w:r>
      <w:proofErr w:type="spellEnd"/>
      <w:r w:rsidRPr="00531B1A">
        <w:rPr>
          <w:rFonts w:ascii="Times New Roman" w:hAnsi="Times New Roman" w:cs="Times New Roman"/>
          <w:sz w:val="24"/>
          <w:szCs w:val="24"/>
        </w:rPr>
        <w:t xml:space="preserve"> vastutust järgida riigihankega seotud subjektina Riigihangete seaduses sätestatud õiguseid ja kohustusi kuna vastutus hanke korraldamise ja läbiviimise eest lasub vaid </w:t>
      </w:r>
      <w:proofErr w:type="spellStart"/>
      <w:r w:rsidRPr="00531B1A">
        <w:rPr>
          <w:rFonts w:ascii="Times New Roman" w:hAnsi="Times New Roman" w:cs="Times New Roman"/>
          <w:sz w:val="24"/>
          <w:szCs w:val="24"/>
        </w:rPr>
        <w:t>hankijal</w:t>
      </w:r>
      <w:proofErr w:type="spellEnd"/>
      <w:r w:rsidRPr="00531B1A">
        <w:rPr>
          <w:rFonts w:ascii="Times New Roman" w:hAnsi="Times New Roman" w:cs="Times New Roman"/>
          <w:sz w:val="24"/>
          <w:szCs w:val="24"/>
        </w:rPr>
        <w:t>. Riigihangete seaduse rakendamise nõustamist teostab Rahandusministeeriumi riigihangete ja riigiabi osakond.</w:t>
      </w:r>
    </w:p>
    <w:p w:rsidR="00531B1A" w:rsidRPr="00937C9D" w:rsidRDefault="00531B1A" w:rsidP="00E87235">
      <w:pPr>
        <w:jc w:val="both"/>
        <w:rPr>
          <w:rFonts w:ascii="Times New Roman" w:hAnsi="Times New Roman" w:cs="Times New Roman"/>
          <w:sz w:val="24"/>
          <w:szCs w:val="24"/>
        </w:rPr>
      </w:pPr>
    </w:p>
    <w:sectPr w:rsidR="00531B1A" w:rsidRPr="00937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3390C"/>
    <w:multiLevelType w:val="multilevel"/>
    <w:tmpl w:val="5AFCF89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7F"/>
    <w:rsid w:val="002551AB"/>
    <w:rsid w:val="0035537F"/>
    <w:rsid w:val="004537F0"/>
    <w:rsid w:val="00531B1A"/>
    <w:rsid w:val="00832CA1"/>
    <w:rsid w:val="00937C9D"/>
    <w:rsid w:val="009529EF"/>
    <w:rsid w:val="009A6381"/>
    <w:rsid w:val="00A163F9"/>
    <w:rsid w:val="00E22424"/>
    <w:rsid w:val="00E8723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126B6-ECD8-44B9-BB96-632A58B5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1AB"/>
    <w:pPr>
      <w:spacing w:after="200" w:line="276"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578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Tšeresne</dc:creator>
  <cp:keywords/>
  <dc:description/>
  <cp:lastModifiedBy>Kristel Tšeresne</cp:lastModifiedBy>
  <cp:revision>8</cp:revision>
  <dcterms:created xsi:type="dcterms:W3CDTF">2020-01-23T11:32:00Z</dcterms:created>
  <dcterms:modified xsi:type="dcterms:W3CDTF">2020-01-23T13:05:00Z</dcterms:modified>
</cp:coreProperties>
</file>